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167" w:rsidRDefault="00DB0167">
      <w:pPr>
        <w:pStyle w:val="ConsPlusTitlePage"/>
      </w:pPr>
      <w:r>
        <w:t xml:space="preserve">Документ предоставлен </w:t>
      </w:r>
      <w:hyperlink r:id="rId4" w:history="1">
        <w:r>
          <w:rPr>
            <w:color w:val="0000FF"/>
          </w:rPr>
          <w:t>КонсультантПлюс</w:t>
        </w:r>
      </w:hyperlink>
      <w:r>
        <w:br/>
      </w:r>
    </w:p>
    <w:p w:rsidR="00DB0167" w:rsidRDefault="00DB0167">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B0167">
        <w:tc>
          <w:tcPr>
            <w:tcW w:w="4677" w:type="dxa"/>
            <w:tcBorders>
              <w:top w:val="nil"/>
              <w:left w:val="nil"/>
              <w:bottom w:val="nil"/>
              <w:right w:val="nil"/>
            </w:tcBorders>
          </w:tcPr>
          <w:p w:rsidR="00DB0167" w:rsidRDefault="00DB0167">
            <w:pPr>
              <w:pStyle w:val="ConsPlusNormal"/>
            </w:pPr>
            <w:r>
              <w:t>29 декабря 2015 года</w:t>
            </w:r>
          </w:p>
        </w:tc>
        <w:tc>
          <w:tcPr>
            <w:tcW w:w="4677" w:type="dxa"/>
            <w:tcBorders>
              <w:top w:val="nil"/>
              <w:left w:val="nil"/>
              <w:bottom w:val="nil"/>
              <w:right w:val="nil"/>
            </w:tcBorders>
          </w:tcPr>
          <w:p w:rsidR="00DB0167" w:rsidRDefault="00DB0167">
            <w:pPr>
              <w:pStyle w:val="ConsPlusNormal"/>
              <w:jc w:val="right"/>
            </w:pPr>
            <w:r>
              <w:t>N 399-ФЗ</w:t>
            </w:r>
          </w:p>
        </w:tc>
      </w:tr>
    </w:tbl>
    <w:p w:rsidR="00DB0167" w:rsidRDefault="00DB0167">
      <w:pPr>
        <w:pStyle w:val="ConsPlusNormal"/>
        <w:pBdr>
          <w:top w:val="single" w:sz="6" w:space="0" w:color="auto"/>
        </w:pBdr>
        <w:spacing w:before="100" w:after="100"/>
        <w:jc w:val="both"/>
        <w:rPr>
          <w:sz w:val="2"/>
          <w:szCs w:val="2"/>
        </w:rPr>
      </w:pPr>
    </w:p>
    <w:p w:rsidR="00DB0167" w:rsidRDefault="00DB0167">
      <w:pPr>
        <w:pStyle w:val="ConsPlusNormal"/>
        <w:jc w:val="both"/>
      </w:pPr>
    </w:p>
    <w:p w:rsidR="00DB0167" w:rsidRDefault="00DB0167">
      <w:pPr>
        <w:pStyle w:val="ConsPlusTitle"/>
        <w:jc w:val="center"/>
      </w:pPr>
      <w:r>
        <w:t>РОССИЙСКАЯ ФЕДЕРАЦИЯ</w:t>
      </w:r>
    </w:p>
    <w:p w:rsidR="00DB0167" w:rsidRDefault="00DB0167">
      <w:pPr>
        <w:pStyle w:val="ConsPlusTitle"/>
        <w:jc w:val="center"/>
      </w:pPr>
    </w:p>
    <w:p w:rsidR="00DB0167" w:rsidRDefault="00DB0167">
      <w:pPr>
        <w:pStyle w:val="ConsPlusTitle"/>
        <w:jc w:val="center"/>
      </w:pPr>
      <w:r>
        <w:t>ФЕДЕРАЛЬНЫЙ ЗАКОН</w:t>
      </w:r>
    </w:p>
    <w:p w:rsidR="00DB0167" w:rsidRDefault="00DB0167">
      <w:pPr>
        <w:pStyle w:val="ConsPlusTitle"/>
        <w:jc w:val="center"/>
      </w:pPr>
    </w:p>
    <w:p w:rsidR="00DB0167" w:rsidRDefault="00DB0167">
      <w:pPr>
        <w:pStyle w:val="ConsPlusTitle"/>
        <w:jc w:val="center"/>
      </w:pPr>
      <w:r>
        <w:t>О ВНЕСЕНИИ ИЗМЕНЕНИЙ</w:t>
      </w:r>
    </w:p>
    <w:p w:rsidR="00DB0167" w:rsidRDefault="00DB0167">
      <w:pPr>
        <w:pStyle w:val="ConsPlusTitle"/>
        <w:jc w:val="center"/>
      </w:pPr>
      <w:r>
        <w:t>В СТАТЬЮ 169 ЖИЛИЩНОГО КОДЕКСА РОССИЙСКОЙ ФЕДЕРАЦИИ</w:t>
      </w:r>
    </w:p>
    <w:p w:rsidR="00DB0167" w:rsidRDefault="00DB0167">
      <w:pPr>
        <w:pStyle w:val="ConsPlusTitle"/>
        <w:jc w:val="center"/>
      </w:pPr>
      <w:r>
        <w:t>И СТАТЬЮ 17 ФЕДЕРАЛЬНОГО ЗАКОНА "О СОЦИАЛЬНОЙ ЗАЩИТЕ</w:t>
      </w:r>
    </w:p>
    <w:p w:rsidR="00DB0167" w:rsidRDefault="00DB0167">
      <w:pPr>
        <w:pStyle w:val="ConsPlusTitle"/>
        <w:jc w:val="center"/>
      </w:pPr>
      <w:r>
        <w:t>ИНВАЛИДОВ В РОССИЙСКОЙ ФЕДЕРАЦИИ"</w:t>
      </w:r>
    </w:p>
    <w:p w:rsidR="00DB0167" w:rsidRDefault="00DB0167">
      <w:pPr>
        <w:pStyle w:val="ConsPlusNormal"/>
        <w:jc w:val="both"/>
      </w:pPr>
    </w:p>
    <w:p w:rsidR="00DB0167" w:rsidRDefault="00DB0167">
      <w:pPr>
        <w:pStyle w:val="ConsPlusNormal"/>
        <w:jc w:val="right"/>
      </w:pPr>
      <w:r>
        <w:t>Принят</w:t>
      </w:r>
    </w:p>
    <w:p w:rsidR="00DB0167" w:rsidRDefault="00DB0167">
      <w:pPr>
        <w:pStyle w:val="ConsPlusNormal"/>
        <w:jc w:val="right"/>
      </w:pPr>
      <w:r>
        <w:t>Государственной Думой</w:t>
      </w:r>
    </w:p>
    <w:p w:rsidR="00DB0167" w:rsidRDefault="00DB0167">
      <w:pPr>
        <w:pStyle w:val="ConsPlusNormal"/>
        <w:jc w:val="right"/>
      </w:pPr>
      <w:r>
        <w:t>18 декабря 2015 года</w:t>
      </w:r>
    </w:p>
    <w:p w:rsidR="00DB0167" w:rsidRDefault="00DB0167">
      <w:pPr>
        <w:pStyle w:val="ConsPlusNormal"/>
        <w:jc w:val="both"/>
      </w:pPr>
    </w:p>
    <w:p w:rsidR="00DB0167" w:rsidRDefault="00DB0167">
      <w:pPr>
        <w:pStyle w:val="ConsPlusNormal"/>
        <w:jc w:val="right"/>
      </w:pPr>
      <w:r>
        <w:t>Одобрен</w:t>
      </w:r>
    </w:p>
    <w:p w:rsidR="00DB0167" w:rsidRDefault="00DB0167">
      <w:pPr>
        <w:pStyle w:val="ConsPlusNormal"/>
        <w:jc w:val="right"/>
      </w:pPr>
      <w:r>
        <w:t>Советом Федерации</w:t>
      </w:r>
    </w:p>
    <w:p w:rsidR="00DB0167" w:rsidRDefault="00DB0167">
      <w:pPr>
        <w:pStyle w:val="ConsPlusNormal"/>
        <w:jc w:val="right"/>
      </w:pPr>
      <w:r>
        <w:t>25 декабря 2015 года</w:t>
      </w:r>
    </w:p>
    <w:p w:rsidR="00DB0167" w:rsidRDefault="00DB0167">
      <w:pPr>
        <w:pStyle w:val="ConsPlusNormal"/>
        <w:jc w:val="both"/>
      </w:pPr>
    </w:p>
    <w:p w:rsidR="00DB0167" w:rsidRDefault="00DB0167">
      <w:pPr>
        <w:pStyle w:val="ConsPlusNormal"/>
        <w:ind w:firstLine="540"/>
        <w:jc w:val="both"/>
      </w:pPr>
      <w:r>
        <w:t>Статья 1</w:t>
      </w:r>
    </w:p>
    <w:p w:rsidR="00DB0167" w:rsidRDefault="00DB0167">
      <w:pPr>
        <w:pStyle w:val="ConsPlusNormal"/>
        <w:jc w:val="both"/>
      </w:pPr>
    </w:p>
    <w:p w:rsidR="00DB0167" w:rsidRDefault="00DB0167">
      <w:pPr>
        <w:pStyle w:val="ConsPlusNormal"/>
        <w:ind w:firstLine="540"/>
        <w:jc w:val="both"/>
      </w:pPr>
      <w:hyperlink r:id="rId5" w:history="1">
        <w:r>
          <w:rPr>
            <w:color w:val="0000FF"/>
          </w:rPr>
          <w:t>Статью 169</w:t>
        </w:r>
      </w:hyperlink>
      <w:r>
        <w:t xml:space="preserve"> Жилищного кодекса Российской Федерации (Собрание законодательства Российской Федерации, 2005, N 1, ст. 14; 2012, N 53, ст. 7596; 2013, N 52, ст. 6982; 2015, N 27, ст. 3967) дополнить частью 2.1 следующего содержания:</w:t>
      </w:r>
    </w:p>
    <w:p w:rsidR="00DB0167" w:rsidRDefault="00DB0167">
      <w:pPr>
        <w:pStyle w:val="ConsPlusNormal"/>
        <w:ind w:firstLine="540"/>
        <w:jc w:val="both"/>
      </w:pPr>
      <w:r>
        <w:t>"2.1. Законом субъекта Российской Федерации может быть предусмотрено предоставление компенсации расходов на уплату взноса на капитальный ремонт,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одиноко проживающим неработающим собственникам жилых помещений, достигшим возраста семидесяти лет, - в размере пятидесяти процентов, восьмидесяти лет, - в размере ста процентов, а также проживающим в составе семьи, состоящей только из совместно проживающих неработающих граждан пенсионного возраста, собственникам жилых помещений, достигшим возраста семидесяти лет, - в размере пятидесяти процентов, восьмидесяти лет, - в размере ста процентов.".</w:t>
      </w:r>
    </w:p>
    <w:p w:rsidR="00DB0167" w:rsidRDefault="00DB0167">
      <w:pPr>
        <w:pStyle w:val="ConsPlusNormal"/>
        <w:jc w:val="both"/>
      </w:pPr>
    </w:p>
    <w:p w:rsidR="00DB0167" w:rsidRDefault="00DB0167">
      <w:pPr>
        <w:pStyle w:val="ConsPlusNormal"/>
        <w:ind w:firstLine="540"/>
        <w:jc w:val="both"/>
      </w:pPr>
      <w:r>
        <w:t>Статья 2</w:t>
      </w:r>
    </w:p>
    <w:p w:rsidR="00DB0167" w:rsidRDefault="00DB0167">
      <w:pPr>
        <w:pStyle w:val="ConsPlusNormal"/>
        <w:jc w:val="both"/>
      </w:pPr>
    </w:p>
    <w:p w:rsidR="00DB0167" w:rsidRDefault="00DB0167">
      <w:pPr>
        <w:pStyle w:val="ConsPlusNormal"/>
        <w:ind w:firstLine="540"/>
        <w:jc w:val="both"/>
      </w:pPr>
      <w:r>
        <w:t xml:space="preserve">Внести в </w:t>
      </w:r>
      <w:hyperlink r:id="rId6" w:history="1">
        <w:r>
          <w:rPr>
            <w:color w:val="0000FF"/>
          </w:rPr>
          <w:t>статью 17</w:t>
        </w:r>
      </w:hyperlink>
      <w:r>
        <w:t xml:space="preserve"> Федерального закона от 24 ноября 1995 года N 181-ФЗ "О социальной защите инвалидов в Российской Федерации" (Собрание законодательства Российской Федерации, 1995, N 48, ст. 4563; 2005, N 1, ст. 25; 2008, N 30, ст. 3616; 2012, N 30, ст. 4175; 2014, N 49, ст. 6928; 2015, N 27, ст. 3967; N 48, ст. 6724) следующие изменения:</w:t>
      </w:r>
    </w:p>
    <w:p w:rsidR="00DB0167" w:rsidRDefault="00DB0167">
      <w:pPr>
        <w:pStyle w:val="ConsPlusNormal"/>
        <w:ind w:firstLine="540"/>
        <w:jc w:val="both"/>
      </w:pPr>
      <w:r>
        <w:t xml:space="preserve">1) </w:t>
      </w:r>
      <w:hyperlink r:id="rId7" w:history="1">
        <w:r>
          <w:rPr>
            <w:color w:val="0000FF"/>
          </w:rPr>
          <w:t>дополнить</w:t>
        </w:r>
      </w:hyperlink>
      <w:r>
        <w:t xml:space="preserve"> новой частью четырнадцатой следующего содержания:</w:t>
      </w:r>
    </w:p>
    <w:p w:rsidR="00DB0167" w:rsidRDefault="00DB0167">
      <w:pPr>
        <w:pStyle w:val="ConsPlusNormal"/>
        <w:ind w:firstLine="540"/>
        <w:jc w:val="both"/>
      </w:pPr>
      <w:r>
        <w:t xml:space="preserve">"Инвалидам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w:t>
      </w:r>
      <w:r>
        <w:lastRenderedPageBreak/>
        <w:t>услуг.";</w:t>
      </w:r>
    </w:p>
    <w:p w:rsidR="00DB0167" w:rsidRDefault="00DB0167">
      <w:pPr>
        <w:pStyle w:val="ConsPlusNormal"/>
        <w:ind w:firstLine="540"/>
        <w:jc w:val="both"/>
      </w:pPr>
      <w:r>
        <w:t xml:space="preserve">2) </w:t>
      </w:r>
      <w:hyperlink r:id="rId8" w:history="1">
        <w:r>
          <w:rPr>
            <w:color w:val="0000FF"/>
          </w:rPr>
          <w:t>части четырнадцатую</w:t>
        </w:r>
      </w:hyperlink>
      <w:r>
        <w:t xml:space="preserve"> и </w:t>
      </w:r>
      <w:hyperlink r:id="rId9" w:history="1">
        <w:r>
          <w:rPr>
            <w:color w:val="0000FF"/>
          </w:rPr>
          <w:t>пятнадцатую</w:t>
        </w:r>
      </w:hyperlink>
      <w:r>
        <w:t xml:space="preserve"> считать соответственно частями пятнадцатой и шестнадцатой.</w:t>
      </w:r>
    </w:p>
    <w:p w:rsidR="00DB0167" w:rsidRDefault="00DB0167">
      <w:pPr>
        <w:pStyle w:val="ConsPlusNormal"/>
        <w:jc w:val="both"/>
      </w:pPr>
    </w:p>
    <w:p w:rsidR="00DB0167" w:rsidRDefault="00DB0167">
      <w:pPr>
        <w:pStyle w:val="ConsPlusNormal"/>
        <w:ind w:firstLine="540"/>
        <w:jc w:val="both"/>
      </w:pPr>
      <w:r>
        <w:t>Статья 3</w:t>
      </w:r>
    </w:p>
    <w:p w:rsidR="00DB0167" w:rsidRDefault="00DB0167">
      <w:pPr>
        <w:pStyle w:val="ConsPlusNormal"/>
        <w:jc w:val="both"/>
      </w:pPr>
    </w:p>
    <w:p w:rsidR="00DB0167" w:rsidRDefault="00DB0167">
      <w:pPr>
        <w:pStyle w:val="ConsPlusNormal"/>
        <w:ind w:firstLine="540"/>
        <w:jc w:val="both"/>
      </w:pPr>
      <w:r>
        <w:t>Настоящий Федеральный закон вступает в силу с 1 января 2016 года.</w:t>
      </w:r>
    </w:p>
    <w:p w:rsidR="00DB0167" w:rsidRDefault="00DB0167">
      <w:pPr>
        <w:pStyle w:val="ConsPlusNormal"/>
        <w:jc w:val="both"/>
      </w:pPr>
    </w:p>
    <w:p w:rsidR="00DB0167" w:rsidRDefault="00DB0167">
      <w:pPr>
        <w:pStyle w:val="ConsPlusNormal"/>
        <w:jc w:val="right"/>
      </w:pPr>
      <w:r>
        <w:t>Президент</w:t>
      </w:r>
    </w:p>
    <w:p w:rsidR="00DB0167" w:rsidRDefault="00DB0167">
      <w:pPr>
        <w:pStyle w:val="ConsPlusNormal"/>
        <w:jc w:val="right"/>
      </w:pPr>
      <w:r>
        <w:t>Российской Федерации</w:t>
      </w:r>
    </w:p>
    <w:p w:rsidR="00DB0167" w:rsidRDefault="00DB0167">
      <w:pPr>
        <w:pStyle w:val="ConsPlusNormal"/>
        <w:jc w:val="right"/>
      </w:pPr>
      <w:r>
        <w:t>В.ПУТИН</w:t>
      </w:r>
    </w:p>
    <w:p w:rsidR="00DB0167" w:rsidRDefault="00DB0167">
      <w:pPr>
        <w:pStyle w:val="ConsPlusNormal"/>
      </w:pPr>
      <w:r>
        <w:t>Москва, Кремль</w:t>
      </w:r>
    </w:p>
    <w:p w:rsidR="00DB0167" w:rsidRDefault="00DB0167">
      <w:pPr>
        <w:pStyle w:val="ConsPlusNormal"/>
      </w:pPr>
      <w:r>
        <w:t>29 декабря 2015 года</w:t>
      </w:r>
      <w:bookmarkStart w:id="0" w:name="_GoBack"/>
      <w:bookmarkEnd w:id="0"/>
    </w:p>
    <w:p w:rsidR="00DB0167" w:rsidRDefault="00DB0167">
      <w:pPr>
        <w:pStyle w:val="ConsPlusNormal"/>
      </w:pPr>
      <w:r>
        <w:t>N 399-ФЗ</w:t>
      </w:r>
    </w:p>
    <w:p w:rsidR="00DB0167" w:rsidRDefault="00DB0167">
      <w:pPr>
        <w:pStyle w:val="ConsPlusNormal"/>
        <w:jc w:val="both"/>
      </w:pPr>
    </w:p>
    <w:p w:rsidR="00DB0167" w:rsidRDefault="00DB0167">
      <w:pPr>
        <w:pStyle w:val="ConsPlusNormal"/>
        <w:jc w:val="both"/>
      </w:pPr>
    </w:p>
    <w:p w:rsidR="00DB0167" w:rsidRDefault="00DB0167">
      <w:pPr>
        <w:pStyle w:val="ConsPlusNormal"/>
        <w:pBdr>
          <w:top w:val="single" w:sz="6" w:space="0" w:color="auto"/>
        </w:pBdr>
        <w:spacing w:before="100" w:after="100"/>
        <w:jc w:val="both"/>
        <w:rPr>
          <w:sz w:val="2"/>
          <w:szCs w:val="2"/>
        </w:rPr>
      </w:pPr>
    </w:p>
    <w:p w:rsidR="006110D5" w:rsidRDefault="00DB0167"/>
    <w:sectPr w:rsidR="006110D5" w:rsidSect="007870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167"/>
    <w:rsid w:val="008605BC"/>
    <w:rsid w:val="00DB0167"/>
    <w:rsid w:val="00ED7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64C1A6-F0F8-40D8-B739-A5CA9F841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016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B016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B016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5AC0507547EA8EB89F411CD96796361961A785B4B4D57A5CEDA8DB8C7B5533F0CF9AB26DWDJ7M" TargetMode="External"/><Relationship Id="rId3" Type="http://schemas.openxmlformats.org/officeDocument/2006/relationships/webSettings" Target="webSettings.xml"/><Relationship Id="rId7" Type="http://schemas.openxmlformats.org/officeDocument/2006/relationships/hyperlink" Target="consultantplus://offline/ref=695AC0507547EA8EB89F411CD96796361961A785B4B4D57A5CEDA8DB8C7B5533F0CF9AB165D0703FW2J6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95AC0507547EA8EB89F411CD96796361961A785B4B4D57A5CEDA8DB8C7B5533F0CF9AB165D0703FW2J6M" TargetMode="External"/><Relationship Id="rId11" Type="http://schemas.openxmlformats.org/officeDocument/2006/relationships/theme" Target="theme/theme1.xml"/><Relationship Id="rId5" Type="http://schemas.openxmlformats.org/officeDocument/2006/relationships/hyperlink" Target="consultantplus://offline/ref=695AC0507547EA8EB89F411CD96796361961AC84BBB2D57A5CEDA8DB8C7B5533F0CF9AB261WDJ1M" TargetMode="External"/><Relationship Id="rId10"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695AC0507547EA8EB89F411CD96796361961A785B4B4D57A5CEDA8DB8C7B5533F0CF9AB165D0703CW2J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2970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 Максим Александрович</dc:creator>
  <cp:keywords/>
  <dc:description/>
  <cp:lastModifiedBy>Сорокин Максим Александрович</cp:lastModifiedBy>
  <cp:revision>1</cp:revision>
  <dcterms:created xsi:type="dcterms:W3CDTF">2016-06-16T12:09:00Z</dcterms:created>
  <dcterms:modified xsi:type="dcterms:W3CDTF">2016-06-16T12:10:00Z</dcterms:modified>
</cp:coreProperties>
</file>