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19" w:rsidRDefault="005D45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D4519" w:rsidRDefault="005D4519">
      <w:pPr>
        <w:pStyle w:val="ConsPlusNormal"/>
        <w:jc w:val="center"/>
      </w:pPr>
    </w:p>
    <w:p w:rsidR="005D4519" w:rsidRDefault="005D4519">
      <w:pPr>
        <w:pStyle w:val="ConsPlusTitle"/>
        <w:jc w:val="center"/>
      </w:pPr>
      <w:r>
        <w:t>МИНИСТЕРСТВО СТРОИТЕЛЬСТВА И ЖИЛИЩНО-КОММУНАЛЬНОГО</w:t>
      </w:r>
    </w:p>
    <w:p w:rsidR="005D4519" w:rsidRDefault="005D4519">
      <w:pPr>
        <w:pStyle w:val="ConsPlusTitle"/>
        <w:jc w:val="center"/>
      </w:pPr>
      <w:r>
        <w:t>ХОЗЯЙСТВА РОССИЙСКОЙ ФЕДЕРАЦИИ</w:t>
      </w:r>
    </w:p>
    <w:p w:rsidR="005D4519" w:rsidRDefault="005D4519">
      <w:pPr>
        <w:pStyle w:val="ConsPlusTitle"/>
        <w:jc w:val="center"/>
      </w:pPr>
    </w:p>
    <w:p w:rsidR="005D4519" w:rsidRDefault="005D4519">
      <w:pPr>
        <w:pStyle w:val="ConsPlusTitle"/>
        <w:jc w:val="center"/>
      </w:pPr>
      <w:r>
        <w:t>ПРИКАЗ</w:t>
      </w:r>
    </w:p>
    <w:p w:rsidR="005D4519" w:rsidRDefault="005D4519">
      <w:pPr>
        <w:pStyle w:val="ConsPlusTitle"/>
        <w:jc w:val="center"/>
      </w:pPr>
      <w:r>
        <w:t>от 4 августа 2014 г. N 427/пр</w:t>
      </w:r>
    </w:p>
    <w:p w:rsidR="005D4519" w:rsidRDefault="005D4519">
      <w:pPr>
        <w:pStyle w:val="ConsPlusTitle"/>
        <w:jc w:val="center"/>
      </w:pPr>
    </w:p>
    <w:p w:rsidR="005D4519" w:rsidRDefault="005D4519">
      <w:pPr>
        <w:pStyle w:val="ConsPlusTitle"/>
        <w:jc w:val="center"/>
      </w:pPr>
      <w:r>
        <w:t>ОБ УТВЕРЖДЕНИИ МЕТОДИЧЕСКИХ РЕКОМЕНДАЦИЙ</w:t>
      </w:r>
    </w:p>
    <w:p w:rsidR="005D4519" w:rsidRDefault="005D4519">
      <w:pPr>
        <w:pStyle w:val="ConsPlusTitle"/>
        <w:jc w:val="center"/>
      </w:pPr>
      <w:r>
        <w:t>УСТАНОВЛЕНИЯ НЕОБХОДИМОСТИ ПРОВЕДЕНИЯ КАПИТАЛЬНОГО РЕМОНТА</w:t>
      </w:r>
    </w:p>
    <w:p w:rsidR="005D4519" w:rsidRDefault="005D4519">
      <w:pPr>
        <w:pStyle w:val="ConsPlusTitle"/>
        <w:jc w:val="center"/>
      </w:pPr>
      <w:r>
        <w:t>ОБЩЕГО ИМУЩЕСТВА В МНОГОКВАРТИРНОМ ДОМЕ</w:t>
      </w:r>
    </w:p>
    <w:p w:rsidR="005D4519" w:rsidRDefault="005D4519">
      <w:pPr>
        <w:pStyle w:val="ConsPlusNormal"/>
        <w:jc w:val="center"/>
      </w:pPr>
    </w:p>
    <w:p w:rsidR="005D4519" w:rsidRDefault="005D451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10.1 статьи 12</w:t>
        </w:r>
      </w:hyperlink>
      <w:r>
        <w:t xml:space="preserve"> Жилищного кодекса Российской Федерации приказываю:</w:t>
      </w:r>
    </w:p>
    <w:p w:rsidR="005D4519" w:rsidRDefault="005D4519">
      <w:pPr>
        <w:pStyle w:val="ConsPlusNormal"/>
        <w:ind w:firstLine="540"/>
        <w:jc w:val="both"/>
      </w:pPr>
      <w:r>
        <w:t xml:space="preserve">1. Утвердить методические </w:t>
      </w:r>
      <w:hyperlink w:anchor="P28" w:history="1">
        <w:r>
          <w:rPr>
            <w:color w:val="0000FF"/>
          </w:rPr>
          <w:t>рекомендации</w:t>
        </w:r>
      </w:hyperlink>
      <w:r>
        <w:t xml:space="preserve"> установления необходимости проведения капитального ремонта общего имущества в многоквартирном доме.</w:t>
      </w:r>
    </w:p>
    <w:p w:rsidR="005D4519" w:rsidRDefault="005D4519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 А.В. Чибиса.</w:t>
      </w: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jc w:val="right"/>
      </w:pPr>
      <w:r>
        <w:t>Министр</w:t>
      </w:r>
    </w:p>
    <w:p w:rsidR="005D4519" w:rsidRDefault="005D4519">
      <w:pPr>
        <w:pStyle w:val="ConsPlusNormal"/>
        <w:jc w:val="right"/>
      </w:pPr>
      <w:r>
        <w:t>М.А.МЕНЬ</w:t>
      </w: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jc w:val="right"/>
      </w:pPr>
      <w:r>
        <w:t>Утверждены</w:t>
      </w:r>
    </w:p>
    <w:p w:rsidR="005D4519" w:rsidRDefault="005D4519">
      <w:pPr>
        <w:pStyle w:val="ConsPlusNormal"/>
        <w:jc w:val="right"/>
      </w:pPr>
      <w:r>
        <w:t>приказом Министра строительства</w:t>
      </w:r>
    </w:p>
    <w:p w:rsidR="005D4519" w:rsidRDefault="005D4519">
      <w:pPr>
        <w:pStyle w:val="ConsPlusNormal"/>
        <w:jc w:val="right"/>
      </w:pPr>
      <w:r>
        <w:t>и жилищно-коммунального хозяйства</w:t>
      </w:r>
    </w:p>
    <w:p w:rsidR="005D4519" w:rsidRDefault="005D4519">
      <w:pPr>
        <w:pStyle w:val="ConsPlusNormal"/>
        <w:jc w:val="right"/>
      </w:pPr>
      <w:r>
        <w:t>Российской Федерации</w:t>
      </w:r>
    </w:p>
    <w:p w:rsidR="005D4519" w:rsidRDefault="005D4519">
      <w:pPr>
        <w:pStyle w:val="ConsPlusNormal"/>
        <w:jc w:val="right"/>
      </w:pPr>
      <w:r>
        <w:t>от 4 августа 2014 г. N 427/пр</w:t>
      </w:r>
    </w:p>
    <w:p w:rsidR="005D4519" w:rsidRDefault="005D4519">
      <w:pPr>
        <w:pStyle w:val="ConsPlusNormal"/>
        <w:jc w:val="center"/>
      </w:pPr>
    </w:p>
    <w:p w:rsidR="005D4519" w:rsidRDefault="005D4519">
      <w:pPr>
        <w:pStyle w:val="ConsPlusTitle"/>
        <w:jc w:val="center"/>
      </w:pPr>
      <w:bookmarkStart w:id="0" w:name="P28"/>
      <w:bookmarkEnd w:id="0"/>
      <w:r>
        <w:t>МЕТОДИЧЕСКИЕ РЕКОМЕНДАЦИИ</w:t>
      </w:r>
    </w:p>
    <w:p w:rsidR="005D4519" w:rsidRDefault="005D4519">
      <w:pPr>
        <w:pStyle w:val="ConsPlusTitle"/>
        <w:jc w:val="center"/>
      </w:pPr>
      <w:r>
        <w:t>УСТАНОВЛЕНИЯ НЕОБХОДИМОСТИ ПРОВЕДЕНИЯ КАПИТАЛЬНОГО РЕМОНТА</w:t>
      </w:r>
    </w:p>
    <w:p w:rsidR="005D4519" w:rsidRDefault="005D4519">
      <w:pPr>
        <w:pStyle w:val="ConsPlusTitle"/>
        <w:jc w:val="center"/>
      </w:pPr>
      <w:r>
        <w:t>ОБЩЕГО ИМУЩЕСТВА В МНОГОКВАРТИРНОМ ДОМЕ</w:t>
      </w:r>
    </w:p>
    <w:p w:rsidR="005D4519" w:rsidRDefault="005D4519">
      <w:pPr>
        <w:pStyle w:val="ConsPlusNormal"/>
        <w:jc w:val="center"/>
      </w:pPr>
    </w:p>
    <w:p w:rsidR="005D4519" w:rsidRDefault="005D4519">
      <w:pPr>
        <w:pStyle w:val="ConsPlusNormal"/>
        <w:ind w:firstLine="540"/>
        <w:jc w:val="both"/>
      </w:pPr>
      <w:r>
        <w:t xml:space="preserve">1. Настоящие методические рекомендации (далее - Рекомендации) разработаны в соответствии с </w:t>
      </w:r>
      <w:hyperlink r:id="rId6" w:history="1">
        <w:r>
          <w:rPr>
            <w:color w:val="0000FF"/>
          </w:rPr>
          <w:t>пунктом 10.1 статьи 12</w:t>
        </w:r>
      </w:hyperlink>
      <w:r>
        <w:t xml:space="preserve"> Жилищного кодекса Российской Федерации (далее - Жилищный кодекс) в целях методического обеспечения деятельности органов государственной власти субъектов Российской Федерации по определению порядка установления необходимости проведения капитального ремонта общего имущества в многоквартирном доме (далее - необходимость проведения капитального ремонта) в соответствии с </w:t>
      </w:r>
      <w:hyperlink r:id="rId7" w:history="1">
        <w:r>
          <w:rPr>
            <w:color w:val="0000FF"/>
          </w:rPr>
          <w:t>пунктом 8.3 статьи 13</w:t>
        </w:r>
      </w:hyperlink>
      <w:r>
        <w:t xml:space="preserve"> Жилищного кодекса, а также принятию в случаях, предусмотренных Жилищным кодексом, решений о необходимости проведения капитального ремонта общего имущества в многоквартирном доме (далее - Порядок).</w:t>
      </w:r>
    </w:p>
    <w:p w:rsidR="005D4519" w:rsidRDefault="005D4519">
      <w:pPr>
        <w:pStyle w:val="ConsPlusNormal"/>
        <w:ind w:firstLine="540"/>
        <w:jc w:val="both"/>
      </w:pPr>
      <w:r>
        <w:t xml:space="preserve">2. При определении необходимости проведения капитального ремонта рекомендуется применять ведомственные строительные нормы </w:t>
      </w:r>
      <w:hyperlink r:id="rId8" w:history="1">
        <w:r>
          <w:rPr>
            <w:color w:val="0000FF"/>
          </w:rPr>
          <w:t>ВСН 58-88 (р)</w:t>
        </w:r>
      </w:hyperlink>
      <w:r>
        <w:t xml:space="preserve"> и </w:t>
      </w:r>
      <w:hyperlink r:id="rId9" w:history="1">
        <w:r>
          <w:rPr>
            <w:color w:val="0000FF"/>
          </w:rPr>
          <w:t>ВСН 53-86 (р)</w:t>
        </w:r>
      </w:hyperlink>
      <w:r>
        <w:t>.</w:t>
      </w:r>
    </w:p>
    <w:p w:rsidR="005D4519" w:rsidRDefault="005D4519">
      <w:pPr>
        <w:pStyle w:val="ConsPlusNormal"/>
        <w:ind w:firstLine="540"/>
        <w:jc w:val="both"/>
      </w:pPr>
      <w:bookmarkStart w:id="1" w:name="P34"/>
      <w:bookmarkEnd w:id="1"/>
      <w:r>
        <w:t xml:space="preserve">3. Решение о необходимости проведения капитального ремонта или об отсутствии такой необходимости рекомендуется принимать в момент принятия решения о включении (не включении) многоквартирного дома в региональную программу капитального ремонта общего имущества в многоквартирных домах (далее - региональная программа капитального ремонта), формируемую и актуализируемую в порядке, установленном нормативным правовым актом субъекта Российской Федерации для формирования и актуализации региональных программ </w:t>
      </w:r>
      <w:r>
        <w:lastRenderedPageBreak/>
        <w:t>капитального ремонта.</w:t>
      </w:r>
    </w:p>
    <w:p w:rsidR="005D4519" w:rsidRDefault="005D4519">
      <w:pPr>
        <w:pStyle w:val="ConsPlusNormal"/>
        <w:ind w:firstLine="540"/>
        <w:jc w:val="both"/>
      </w:pPr>
      <w:r>
        <w:t>4. Полномочиями по принятию решения о необходимости капитального ремонта или об отсутствии такой необходимости рекомендуется наделять орган, уполномоченный субъектом Российской Федерации на формирование и подготовку актуализации региональной программы капитального ремонта (далее - уполномоченный орган). Иные органы и организации, а также собственники помещений в многоквартирном доме могут принимать участие в принятии решения о необходимости капитального ремонта или об отсутствии такой необходимости в случае, если соответствующие положения предусматриваются нормативным правовым актом субъекта Российской Федерации.</w:t>
      </w:r>
    </w:p>
    <w:p w:rsidR="005D4519" w:rsidRDefault="005D4519">
      <w:pPr>
        <w:pStyle w:val="ConsPlusNormal"/>
        <w:ind w:firstLine="540"/>
        <w:jc w:val="both"/>
      </w:pPr>
      <w:r>
        <w:t xml:space="preserve">5. Решения, предусмотренные </w:t>
      </w:r>
      <w:hyperlink w:anchor="P34" w:history="1">
        <w:r>
          <w:rPr>
            <w:color w:val="0000FF"/>
          </w:rPr>
          <w:t>пунктом 3</w:t>
        </w:r>
      </w:hyperlink>
      <w:r>
        <w:t xml:space="preserve"> настоящих Рекомендаций, могут быть в виде отдельного документа либо оформляться путем утверждения региональной программы капитального ремонта, в том числе по результатам ее актуализации.</w:t>
      </w:r>
    </w:p>
    <w:p w:rsidR="005D4519" w:rsidRDefault="005D4519">
      <w:pPr>
        <w:pStyle w:val="ConsPlusNormal"/>
        <w:ind w:firstLine="540"/>
        <w:jc w:val="both"/>
      </w:pPr>
      <w:r>
        <w:t>6. В спорных ситуациях решение о необходимости проведения капитального ремонта или об отсутствии такой необходимости рекомендуется принимать коллегиально. Порядок создания, деятельности и полномочия соответствующих коллегиальных органов (далее - комиссия) рекомендуется определять нормативным правовым актом субъекта Российской Федерации.</w:t>
      </w:r>
    </w:p>
    <w:p w:rsidR="005D4519" w:rsidRDefault="005D4519">
      <w:pPr>
        <w:pStyle w:val="ConsPlusNormal"/>
        <w:ind w:firstLine="540"/>
        <w:jc w:val="both"/>
      </w:pPr>
      <w:r>
        <w:t xml:space="preserve">При этом в состав комиссий рекомендуется включать представителей органов местного самоуправления, органов государственного жилищного надзора, органов муниципального жилищного контроля, регионального оператора, созданного субъектом Российской Федерации в соответствии со </w:t>
      </w:r>
      <w:hyperlink r:id="rId10" w:history="1">
        <w:r>
          <w:rPr>
            <w:color w:val="0000FF"/>
          </w:rPr>
          <w:t>статьей 178</w:t>
        </w:r>
      </w:hyperlink>
      <w:r>
        <w:t xml:space="preserve"> Жилищного кодекса, представителей собственников помещений в многоквартирном доме, представителей органа, осуществляющего государственный технический учет жилищного фонда, органа архитектуры и градостроительства, организации, осуществляющей управление многоквартирным домом, а также иных органов или организаций.</w:t>
      </w:r>
    </w:p>
    <w:p w:rsidR="005D4519" w:rsidRDefault="005D4519">
      <w:pPr>
        <w:pStyle w:val="ConsPlusNormal"/>
        <w:ind w:firstLine="540"/>
        <w:jc w:val="both"/>
      </w:pPr>
      <w:r>
        <w:t>7. В Порядок рекомендуется включать положения, регламентирующие:</w:t>
      </w:r>
    </w:p>
    <w:p w:rsidR="005D4519" w:rsidRDefault="005D4519">
      <w:pPr>
        <w:pStyle w:val="ConsPlusNormal"/>
        <w:ind w:firstLine="540"/>
        <w:jc w:val="both"/>
      </w:pPr>
      <w:r>
        <w:t xml:space="preserve">1) содержание и состав процедур (мероприятий) по установлению необходимости проведения капитального ремонта, принятию решений, предусмотренных пунктами настоящих Рекомендаций для целей формирования и актуализации региональных программ капитального ремонта в соответствии со </w:t>
      </w:r>
      <w:hyperlink r:id="rId11" w:history="1">
        <w:r>
          <w:rPr>
            <w:color w:val="0000FF"/>
          </w:rPr>
          <w:t>статьей 168</w:t>
        </w:r>
      </w:hyperlink>
      <w:r>
        <w:t xml:space="preserve"> Жилищного кодекса, для целей применения положений </w:t>
      </w:r>
      <w:hyperlink r:id="rId12" w:history="1">
        <w:r>
          <w:rPr>
            <w:color w:val="0000FF"/>
          </w:rPr>
          <w:t>части 4 статьи 181</w:t>
        </w:r>
      </w:hyperlink>
      <w:r>
        <w:t xml:space="preserve"> и </w:t>
      </w:r>
      <w:hyperlink r:id="rId13" w:history="1">
        <w:r>
          <w:rPr>
            <w:color w:val="0000FF"/>
          </w:rPr>
          <w:t>части 7 статьи 189</w:t>
        </w:r>
      </w:hyperlink>
      <w:r>
        <w:t xml:space="preserve"> Жилищного кодекса, а также краткосрочных (до 3-х лет) планов реализации региональной программы капитального ремонта;</w:t>
      </w:r>
    </w:p>
    <w:p w:rsidR="005D4519" w:rsidRDefault="005D4519">
      <w:pPr>
        <w:pStyle w:val="ConsPlusNormal"/>
        <w:ind w:firstLine="540"/>
        <w:jc w:val="both"/>
      </w:pPr>
      <w:r>
        <w:t>2) процедуру работы уполномоченных органов и комиссий при определении необходимости проведения капитального ремонта;</w:t>
      </w:r>
    </w:p>
    <w:p w:rsidR="005D4519" w:rsidRDefault="005D4519">
      <w:pPr>
        <w:pStyle w:val="ConsPlusNormal"/>
        <w:ind w:firstLine="540"/>
        <w:jc w:val="both"/>
      </w:pPr>
      <w:r>
        <w:t xml:space="preserve">3) процедуру внесения изменений в региональную программу капитального ремонта при принятии комиссией или уполномоченным органом решения о необходимости проведения капитального ремонта в более ранние (поздние) сроки по отношению к срокам, установленным региональной программой капитального ремонта, а также внесение изменений в краткосрочный план реализации региональной программы капитального ремонта в случае, если соответствующие положения не установлены законом субъекта Российской Федерации в соответствии со </w:t>
      </w:r>
      <w:hyperlink r:id="rId14" w:history="1">
        <w:r>
          <w:rPr>
            <w:color w:val="0000FF"/>
          </w:rPr>
          <w:t>статьей 168</w:t>
        </w:r>
      </w:hyperlink>
      <w:r>
        <w:t xml:space="preserve"> Жилищного кодекса;</w:t>
      </w:r>
    </w:p>
    <w:p w:rsidR="005D4519" w:rsidRDefault="005D4519">
      <w:pPr>
        <w:pStyle w:val="ConsPlusNormal"/>
        <w:ind w:firstLine="540"/>
        <w:jc w:val="both"/>
      </w:pPr>
      <w:r>
        <w:t>4) перечень оснований для рассмотрения уполномоченным органом или комиссией вопроса о принятии решения о необходимости проведения капитального ремонта;</w:t>
      </w:r>
    </w:p>
    <w:p w:rsidR="005D4519" w:rsidRDefault="005D4519">
      <w:pPr>
        <w:pStyle w:val="ConsPlusNormal"/>
        <w:ind w:firstLine="540"/>
        <w:jc w:val="both"/>
      </w:pPr>
      <w:r>
        <w:t>5) процедуру инициирования уполномоченным органом или комиссией рассмотрения вопроса о принятии решения о необходимости капитального ремонта;</w:t>
      </w:r>
    </w:p>
    <w:p w:rsidR="005D4519" w:rsidRDefault="005D4519">
      <w:pPr>
        <w:pStyle w:val="ConsPlusNormal"/>
        <w:ind w:firstLine="540"/>
        <w:jc w:val="both"/>
      </w:pPr>
      <w:r>
        <w:t>6) источники получения уполномоченным органом или комиссией информации, необходимой для целей установления необходимости проведения капитального ремонта, а также порядок и сроки ее получения;</w:t>
      </w:r>
    </w:p>
    <w:p w:rsidR="005D4519" w:rsidRDefault="005D4519">
      <w:pPr>
        <w:pStyle w:val="ConsPlusNormal"/>
        <w:ind w:firstLine="540"/>
        <w:jc w:val="both"/>
      </w:pPr>
      <w:r>
        <w:t>7) требования к форме и содержанию документа, которым оформляется решение уполномоченного органа и (или) комиссии о необходимости проведения капитального ремонта или об отсутствии такой необходимости;</w:t>
      </w:r>
    </w:p>
    <w:p w:rsidR="005D4519" w:rsidRDefault="005D4519">
      <w:pPr>
        <w:pStyle w:val="ConsPlusNormal"/>
        <w:ind w:firstLine="540"/>
        <w:jc w:val="both"/>
      </w:pPr>
      <w:r>
        <w:t xml:space="preserve">8) процедуры информирования собственников помещений в многоквартирном доме, лиц, осуществляющих управление многоквартирным домом, или организаций, оказывающих услуги (выполняющих работы) по содержанию и текущему ремонту общего имущества в многоквартирном доме, иных органов и (или) организаций, предусмотренным нормативным правовым актом субъекта Российской Федерации о принятом уполномоченным органом и (или) </w:t>
      </w:r>
      <w:r>
        <w:lastRenderedPageBreak/>
        <w:t>комиссией решении о необходимости проведения капитального ремонта или об отсутствии такой необходимости;</w:t>
      </w:r>
    </w:p>
    <w:p w:rsidR="005D4519" w:rsidRDefault="005D4519">
      <w:pPr>
        <w:pStyle w:val="ConsPlusNormal"/>
        <w:ind w:firstLine="540"/>
        <w:jc w:val="both"/>
      </w:pPr>
      <w:r>
        <w:t>9) иные положения по необходимости.</w:t>
      </w: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ind w:firstLine="540"/>
        <w:jc w:val="both"/>
      </w:pPr>
    </w:p>
    <w:p w:rsidR="005D4519" w:rsidRDefault="005D45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10D5" w:rsidRDefault="005D4519">
      <w:bookmarkStart w:id="2" w:name="_GoBack"/>
      <w:bookmarkEnd w:id="2"/>
    </w:p>
    <w:sectPr w:rsidR="006110D5" w:rsidSect="0069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19"/>
    <w:rsid w:val="005D4519"/>
    <w:rsid w:val="008605BC"/>
    <w:rsid w:val="00E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4692E-6729-4DCF-9AED-2387226C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4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45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7FFF2B31724645A29DDECED6830E26BDDFA62BBF99619C9CF7D23953BF4D5ADCC8A1CDAD57BCY8M8M" TargetMode="External"/><Relationship Id="rId13" Type="http://schemas.openxmlformats.org/officeDocument/2006/relationships/hyperlink" Target="consultantplus://offline/ref=937FFF2B31724645A29DDECED6830E26B4DDA12BB59B3C9694AEDE3B54B0124DDB81ADC9ADY5M2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7FFF2B31724645A29DDECED6830E26B4D3A821B9953C9694AEDE3B54B0124DDB81ADCCAD56BC82Y1M4M" TargetMode="External"/><Relationship Id="rId12" Type="http://schemas.openxmlformats.org/officeDocument/2006/relationships/hyperlink" Target="consultantplus://offline/ref=937FFF2B31724645A29DDECED6830E26B4DDA12BB59B3C9694AEDE3B54B0124DDB81ADCEA8Y5M6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7FFF2B31724645A29DDECED6830E26B4D3A821B9953C9694AEDE3B54B0124DDB81ADCCAD56BC82Y1M7M" TargetMode="External"/><Relationship Id="rId11" Type="http://schemas.openxmlformats.org/officeDocument/2006/relationships/hyperlink" Target="consultantplus://offline/ref=937FFF2B31724645A29DDECED6830E26B4D3A821B9953C9694AEDE3B54B0124DDB81ADCFAFY5M0M" TargetMode="External"/><Relationship Id="rId5" Type="http://schemas.openxmlformats.org/officeDocument/2006/relationships/hyperlink" Target="consultantplus://offline/ref=937FFF2B31724645A29DDECED6830E26B4D3A821B9953C9694AEDE3B54B0124DDB81ADCCAD56BC82Y1M7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37FFF2B31724645A29DDECED6830E26B4D3A821B9953C9694AEDE3B54B0124DDB81ADCEAFY5M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7FFF2B31724645A29DDECED6830E26BCD3A82DB499619C9CF7D239Y5M3M" TargetMode="External"/><Relationship Id="rId14" Type="http://schemas.openxmlformats.org/officeDocument/2006/relationships/hyperlink" Target="consultantplus://offline/ref=937FFF2B31724645A29DDECED6830E26B4D3A821B9953C9694AEDE3B54B0124DDB81ADCFAFY5M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Максим Александрович</dc:creator>
  <cp:keywords/>
  <dc:description/>
  <cp:lastModifiedBy>Сорокин Максим Александрович</cp:lastModifiedBy>
  <cp:revision>1</cp:revision>
  <dcterms:created xsi:type="dcterms:W3CDTF">2016-06-16T12:12:00Z</dcterms:created>
  <dcterms:modified xsi:type="dcterms:W3CDTF">2016-06-16T12:12:00Z</dcterms:modified>
</cp:coreProperties>
</file>